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ascii="华文中宋" w:hAnsi="华文中宋" w:eastAsia="华文中宋"/>
          <w:lang w:val="en-US" w:eastAsia="zh-CN"/>
        </w:rPr>
      </w:pPr>
      <w:r>
        <w:rPr>
          <w:rFonts w:hint="eastAsia" w:ascii="华文中宋" w:hAnsi="华文中宋" w:eastAsia="华文中宋"/>
          <w:lang w:val="en-US" w:eastAsia="zh-CN"/>
        </w:rPr>
        <w:t xml:space="preserve"> </w:t>
      </w:r>
    </w:p>
    <w:p>
      <w:pPr>
        <w:pStyle w:val="15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bookmarkStart w:id="0" w:name="_Toc137567010"/>
      <w:r>
        <w:rPr>
          <w:rFonts w:hint="eastAsia" w:ascii="华文中宋" w:hAnsi="华文中宋" w:eastAsia="华文中宋"/>
        </w:rPr>
        <w:t>易考在线考试考生操作手册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_第二视角鹰眼监控要求"/>
      <w:bookmarkEnd w:id="1"/>
      <w:bookmarkStart w:id="2" w:name="__第二视角鹰眼监控要求"/>
      <w:bookmarkEnd w:id="2"/>
      <w:bookmarkStart w:id="3" w:name="_Toc13756701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37567012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37567013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一台用于考试的电脑（台式机或笔记本电脑）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255135" cy="4412615"/>
            <wp:effectExtent l="0" t="0" r="0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2170" cy="443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37567014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</w:t>
      </w:r>
      <w:commentRangeStart w:id="0"/>
      <w:r>
        <w:rPr>
          <w:rFonts w:hint="eastAsia" w:ascii="华文中宋" w:hAnsi="华文中宋" w:eastAsia="华文中宋"/>
        </w:rPr>
        <w:t>或外置扬声器</w:t>
      </w:r>
      <w:commentRangeEnd w:id="0"/>
      <w:r>
        <w:rPr>
          <w:rStyle w:val="25"/>
        </w:rPr>
        <w:commentReference w:id="0"/>
      </w:r>
      <w:r>
        <w:rPr>
          <w:rFonts w:hint="eastAsia" w:ascii="华文中宋" w:hAnsi="华文中宋" w:eastAsia="华文中宋"/>
        </w:rPr>
        <w:t>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除非主办方明确允许使用耳机，考生应不使用耳机以免被判定为违纪。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commentRangeStart w:id="1"/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除非主办方明确允许使用耳麦，考生应避免使用耳机麦克风以免被判定为违纪。</w:t>
      </w:r>
      <w:commentRangeEnd w:id="1"/>
      <w:r>
        <w:rPr>
          <w:rStyle w:val="25"/>
        </w:rPr>
        <w:commentReference w:id="1"/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37567015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0"/>
          <w:rFonts w:ascii="华文中宋" w:hAnsi="华文中宋" w:eastAsia="华文中宋"/>
          <w:bCs/>
        </w:rPr>
      </w:pPr>
      <w:r>
        <w:rPr>
          <w:rStyle w:val="20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9" w:name="_Toc137567016"/>
      <w:r>
        <w:rPr>
          <w:rFonts w:hint="eastAsia" w:ascii="华文中宋" w:hAnsi="华文中宋" w:eastAsia="华文中宋"/>
        </w:rPr>
        <w:t>考试场所网络条件要求</w:t>
      </w:r>
      <w:bookmarkEnd w:id="9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</w:rPr>
        <w:t>50</w:t>
      </w:r>
      <w:r>
        <w:rPr>
          <w:rFonts w:ascii="华文中宋" w:hAnsi="华文中宋" w:eastAsia="华文中宋" w:cs="等线"/>
        </w:rPr>
        <w:t>Mbps或以上的独立光纤网络；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建议考生准备4G（</w:t>
      </w:r>
      <w:r>
        <w:rPr>
          <w:rFonts w:ascii="华文中宋" w:hAnsi="华文中宋" w:eastAsia="华文中宋" w:cs="等线"/>
        </w:rPr>
        <w:t>5</w:t>
      </w:r>
      <w:r>
        <w:rPr>
          <w:rFonts w:hint="eastAsia" w:ascii="华文中宋" w:hAnsi="华文中宋" w:eastAsia="华文中宋" w:cs="等线"/>
        </w:rPr>
        <w:t>G）网络作为备用网络，并事先做好调试，以便出现网络故障时能迅速切换到备用网络继续考试。（一场2小时左右的考试，预计使用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依据主办方的管理规定可能不会获得补时或补考的机会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 w:cs="等线"/>
          <w:b/>
          <w:bCs/>
          <w:color w:val="C00000"/>
        </w:rPr>
        <w:t>https://eztest.org/home/entry/</w:t>
      </w:r>
      <w:r>
        <w:rPr>
          <w:rFonts w:ascii="华文中宋" w:hAnsi="华文中宋" w:eastAsia="华文中宋" w:cs="等线"/>
          <w:b/>
          <w:bCs/>
          <w:color w:val="C00000"/>
        </w:rPr>
        <w:fldChar w:fldCharType="end"/>
      </w:r>
      <w:r>
        <w:rPr>
          <w:rFonts w:ascii="华文中宋" w:hAnsi="华文中宋" w:eastAsia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0" w:name="_Toc137567017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37567018"/>
      <w:r>
        <w:rPr>
          <w:rFonts w:hint="eastAsia" w:ascii="华文中宋" w:hAnsi="华文中宋" w:eastAsia="华文中宋"/>
        </w:rPr>
        <w:t>获取易考客户端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使用考试设备，在浏览器中打开考试链接，会直接进入客户端的下载页面（考试链接通常会由考试主办方通知考生）。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37567019"/>
      <w:r>
        <w:rPr>
          <w:rFonts w:hint="eastAsia" w:ascii="华文中宋" w:hAnsi="华文中宋" w:eastAsia="华文中宋"/>
        </w:rPr>
        <w:t>易考客户端安装</w:t>
      </w:r>
      <w:bookmarkEnd w:id="12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137567020"/>
      <w:r>
        <w:rPr>
          <w:rFonts w:hint="eastAsia" w:ascii="华文中宋" w:hAnsi="华文中宋" w:eastAsia="华文中宋"/>
        </w:rPr>
        <w:t>使用易考客户端进入考试</w:t>
      </w:r>
      <w:bookmarkEnd w:id="13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考试口令通常由考试主办方通知考生。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276600" cy="2375535"/>
            <wp:effectExtent l="0" t="0" r="0" b="5715"/>
            <wp:docPr id="34" name="图片 4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x-khd1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081" cy="237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03625" cy="2108200"/>
            <wp:effectExtent l="0" t="0" r="0" b="635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746" cy="210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226810" cy="2349500"/>
            <wp:effectExtent l="0" t="0" r="2540" b="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716" cy="235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37567021"/>
      <w:r>
        <w:rPr>
          <w:rFonts w:hint="eastAsia" w:ascii="华文中宋" w:hAnsi="华文中宋" w:eastAsia="华文中宋"/>
        </w:rPr>
        <w:t>开启鹰眼监控</w:t>
      </w:r>
      <w:bookmarkEnd w:id="1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</w:t>
      </w:r>
      <w:commentRangeStart w:id="2"/>
      <w:r>
        <w:rPr>
          <w:rFonts w:hint="eastAsia" w:ascii="华文中宋" w:hAnsi="华文中宋" w:eastAsia="华文中宋"/>
        </w:rPr>
        <w:t>第二视角监控后</w:t>
      </w:r>
      <w:commentRangeEnd w:id="2"/>
      <w:r>
        <w:rPr>
          <w:rStyle w:val="25"/>
        </w:rPr>
        <w:commentReference w:id="2"/>
      </w:r>
      <w:r>
        <w:rPr>
          <w:rFonts w:hint="eastAsia" w:ascii="华文中宋" w:hAnsi="华文中宋" w:eastAsia="华文中宋"/>
        </w:rPr>
        <w:t>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5" w:name="_Toc137567022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37567023"/>
      <w:r>
        <w:rPr>
          <w:rFonts w:hint="eastAsia" w:ascii="华文中宋" w:hAnsi="华文中宋" w:eastAsia="华文中宋"/>
        </w:rPr>
        <w:t>考试界面简介</w:t>
      </w:r>
      <w:bookmarkEnd w:id="16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37567024"/>
      <w:r>
        <w:rPr>
          <w:rFonts w:hint="eastAsia" w:ascii="华文中宋" w:hAnsi="华文中宋" w:eastAsia="华文中宋"/>
        </w:rPr>
        <w:t>考生与监考的交互</w:t>
      </w:r>
      <w:bookmarkEnd w:id="17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2336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uKI8KjoCAABWBAAADgAAAGRycy9lMm9Eb2MueG1srVTN&#10;btswDL4P2DsIuq9O3KRtjDhFl6DDgO4H6PYAiizHwiRRk5TY3QOsb7DTLrvvufIco2Q3zbpLD9NB&#10;IE3yI/mR8vyy04rshPMSTEnHJyNKhOFQSbMp6edP168uKPGBmYopMKKkd8LTy8XLF/PWFiKHBlQl&#10;HEEQ44vWlrQJwRZZ5nkjNPMnYIVBYw1Os4Cq22SVYy2ia5Xlo9FZ1oKrrAMuvMevq95IB0T3HECo&#10;a8nFCvhWCxN6VCcUC9iSb6T1dJGqrWvBw4e69iIQVVLsNKQbk6C8jne2mLNi45htJB9KYM8p4UlP&#10;mkmDSQ9QKxYY2Tr5D5SW3IGHOpxw0FnfSGIEuxiPnnBz2zArUi9ItbcH0v3/g+Xvdx8dkVVJ8/E5&#10;JYZpHPn+x/3+5+/9r+9kfBYZaq0v0PHWomvoXkOHe5O69fYG+BdPDCwbZjbiyjloG8EqrHAcI7Oj&#10;0B7HR5B1+w4qTMS2ARJQVzsd6UNCCKLjdO4O0xFdIDymnJ6PZjM0cbTlp6d5VGIOVjyEW+fDGwGa&#10;RKGkDsef4Nnuxofe9cElZvOgZHUtlUqK26yXypEdw1W5TmdA/8tNGdKWdDbNpwnZQIxHaFZoGfBh&#10;KKlLejGKZwhXZuAhtt6TELp1hzGRnDVUd8iIg3418WGi0ID7RkmLa1lS/3XLnKBEvTXI6mw8mcQ9&#10;Tspkep6j4o4t62MLMxyhShoo6cVlSLsfyzVwhezXMvHyWMlQK65bYnZ4GnGfj/Xk9fg7WPw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AjtWj9gAAAAJAQAADwAAAAAAAAABACAAAAAiAAAAZHJzL2Rv&#10;d25yZXYueG1sUEsBAhQAFAAAAAgAh07iQLiiPCo6AgAAVgQAAA4AAAAAAAAAAQAgAAAAJwEAAGRy&#10;cy9lMm9Eb2MueG1sUEsFBgAAAAAGAAYAWQEAANMFAAAAAA==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8" w:name="_Toc137567025"/>
      <w:r>
        <w:rPr>
          <w:rFonts w:hint="eastAsia" w:ascii="华文中宋" w:hAnsi="华文中宋" w:eastAsia="华文中宋"/>
        </w:rPr>
        <w:t>考生如何获得技术支持</w:t>
      </w:r>
      <w:bookmarkEnd w:id="18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17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3360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HY14jonAgAAKwQAAA4AAABkcnMvZTJvRG9jLnhtbK1TS27b&#10;MBDdF+gdCO5rSYY/sWA5SGO4KJB+gLQHoCnKIipyWJK25B6gvUFW3XTfc/kcHVKKa6SbLKqFQHI4&#10;b+a9eVxed6ohB2GdBF3QbJRSIjSHUupdQT9/2ry6osR5pkvWgBYFPQpHr1cvXyxbk4sx1NCUwhIE&#10;0S5vTUFr702eJI7XQjE3AiM0Biuwinnc2l1SWtYiumqScZrOkhZsaSxw4RyervsgHRDtcwChqiQX&#10;a+B7JbTvUa1omEdKrpbG0VXstqoE9x+qyglPmoIiUx//WATX2/BPVkuW7ywzteRDC+w5LTzhpJjU&#10;WPQMtWaekb2V/0ApyS04qPyIg0p6IlERZJGlT7S5r5kRkQtK7cxZdPf/YPn7w0dLZFnQOSWaKRz4&#10;6eHH6efv06/vJJsHfVrjcrx2b/Ci715Dh66JXJ25A/7FEQ23NdM7cWMttLVgJfaXhczkIrXHcQFk&#10;276DEguxvYcI1FVWBfFQDoLoOJvjeTai84Tj4XiWLq6mGOIYyybpZDaO00tY/phurPNvBCgSFgW1&#10;OPwIzw53zod2WP54JVTTsJFNEw3QaNIWdDEdT2PCRURJj25vpCroVRq+yIvljR7oBUY9N99tu0Gu&#10;LZRHJGqh9xu+NlzUYL9R0qLXCuq+7pkVlDRvNYq1yCaTYM64mUznyIzYy8j2MsI0R6iCekr65a2P&#10;hg6cnLlBUTcy0g3q950MvaKHogqD34NJL/fx1t83vvo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hce/s9YAAAAIAQAADwAAAAAAAAABACAAAAAiAAAAZHJzL2Rvd25yZXYueG1sUEsBAhQAFAAAAAgA&#10;h07iQHY14jonAgAAKwQAAA4AAAAAAAAAAQAgAAAAJQ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37567026"/>
      <w:r>
        <w:rPr>
          <w:rFonts w:hint="eastAsia" w:ascii="华文中宋" w:hAnsi="华文中宋" w:eastAsia="华文中宋"/>
        </w:rPr>
        <w:t>考生视频监控布置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37567027"/>
      <w:r>
        <w:rPr>
          <w:rFonts w:hint="eastAsia" w:ascii="华文中宋" w:hAnsi="华文中宋" w:eastAsia="华文中宋"/>
        </w:rPr>
        <w:t>主视角监控注意事项：</w:t>
      </w:r>
      <w:bookmarkEnd w:id="21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37567028"/>
      <w:r>
        <w:rPr>
          <w:rFonts w:hint="eastAsia" w:ascii="华文中宋" w:hAnsi="华文中宋" w:eastAsia="华文中宋"/>
        </w:rPr>
        <w:t>鹰眼监控注意事项：</w:t>
      </w:r>
      <w:bookmarkEnd w:id="22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547745" cy="2110740"/>
            <wp:effectExtent l="0" t="0" r="0" b="3810"/>
            <wp:wrapSquare wrapText="bothSides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5.2pt;margin-top:214.8pt;height:0.05pt;width:279.35pt;mso-wrap-distance-bottom:0pt;mso-wrap-distance-left:9pt;mso-wrap-distance-right:9pt;mso-wrap-distance-top:0pt;z-index:251661312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EH8rik8AgAAdAQAAA4AAABkcnMvZTJvRG9jLnhtbK1U&#10;wY7TMBC9I/EPlu80bXfbRVXTVWlVhFSxKxXE2XWcxpLtMbbbpHwA/AGnvXDnu/Y7GDtpCwuHPXBx&#10;xjPjN35vxpneNlqRg3BegsnpoNenRBgOhTS7nH78sHr1mhIfmCmYAiNyehSe3s5evpjWdiKGUIEq&#10;hCMIYvyktjmtQrCTLPO8Epr5HlhhMFiC0yzg1u2ywrEa0bXKhv3+OKvBFdYBF96jd9kGaYfongMI&#10;ZSm5WALfa2FCi+qEYgEp+UpaT2fptmUpeLgrSy8CUTlFpiGtWATtbVyz2ZRNdo7ZSvLuCuw5V3jC&#10;STNpsOgZaskCI3sn/4LSkjvwUIYeB521RJIiyGLQf6LNpmJWJC4otbdn0f3/g+XvD/eOyAInYUyJ&#10;YRo7/vj92+PDz8cfX8kwCVRbP8G8jcXM0LyBBpOjcNHv0Rl5N6XT8YuMCMZR3uNZXtEEwtF5Nbq+&#10;ubkeUcIxNr4aRYzsctQ6H94K0CQaOXXYuyQpO6x9aFNPKbGSByWLlVQqbmJgoRw5MOxzXckgOvA/&#10;spSJuQbiqRYwerILj2iFZtt05LZQHJGzg3ZsvOUriYXWzId75nBOkCa+pHCHS6mgzil0FiUVuC//&#10;8sd8bB9GKalx7nLqP++ZE5SodwYbG4f0ZLiTsT0ZZq8XgBQH+EYtTyYecEGdzNKB/oQPbB6rYIgZ&#10;jrVyGk7mIrTTjw+Ui/k8JeEoWhbWZmN5hE7q2vk+oFBJ+ChLq0WnFg5jal33cOK0/75PWZefxew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EH8ri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rPr>
          <w:rFonts w:ascii="华文中宋" w:hAnsi="华文中宋" w:eastAsia="华文中宋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2096135</wp:posOffset>
                </wp:positionV>
                <wp:extent cx="3547745" cy="635"/>
                <wp:effectExtent l="0" t="0" r="0" b="6985"/>
                <wp:wrapSquare wrapText="bothSides"/>
                <wp:docPr id="154798515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ascii="华文中宋" w:hAnsi="华文中宋" w:eastAsia="华文中宋" w:cs="宋体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图片 \* ARABIC </w:instrText>
                            </w:r>
                            <w:r>
                              <w:fldChar w:fldCharType="separate"/>
                            </w:r>
                            <w: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监控视角展示图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top:165.05pt;height:0.05pt;width:279.35pt;mso-position-horizontal:center;mso-position-horizontal-relative:margin;mso-wrap-distance-bottom:0pt;mso-wrap-distance-left:9pt;mso-wrap-distance-right:9pt;mso-wrap-distance-top:0pt;z-index:251665408;mso-width-relative:page;mso-height-relative:page;" fillcolor="#FFFFFF" filled="t" stroked="f" coordsize="21600,21600" o:gfxdata="UEsDBAoAAAAAAIdO4kAAAAAAAAAAAAAAAAAEAAAAZHJzL1BLAwQUAAAACACHTuJAE04wkNkAAAAI&#10;AQAADwAAAGRycy9kb3ducmV2LnhtbE2PwU7DMBBE70j8g7VIXBC107SlCnEqVMGhXCpCL9zceBsH&#10;4nVkO235+xoucJyd1cybcnW2PTuiD50jCdlEAENqnO6olbB7f7lfAgtRkVa9I5TwjQFW1fVVqQrt&#10;TvSGxzq2LIVQKJQEE+NQcB4ag1aFiRuQkndw3qqYpG+59uqUwm3Pp0IsuFUdpQajBlwbbL7q0UrY&#10;zj625m48PL8+zXK/2Y3rxWdbS3l7k4lHYBHP8e8ZfvATOlSJae9G0oH1EtKQKCHPRQYs2fP58gHY&#10;/vcyBV6V/P+A6gJQSwMEFAAAAAgAh07iQPRcu/pCAgAAewQAAA4AAABkcnMvZTJvRG9jLnhtbK1U&#10;zW4TMRC+I/EOlu9kk7ZpS5RNFVoFIUW0UkGcHa+3a8n2GHuS3fAA8AY9ceHOc/U5GO9PCoVDD1yc&#10;8cz4m/2+mcn8orGG7VSIGlzOJ6MxZ8pJKLS7y/nHD6tX55xFFK4QBpzK+V5FfrF4+WJe+5k6ggpM&#10;oQIjEBdntc95hehnWRZlpayII/DKUbCEYAXSNdxlRRA1oVuTHY3Hp1kNofABpIqRvFddkPeI4TmA&#10;UJZaqiuQW6scdqhBGYFEKVbaR75ov7YslcTrsowKmck5McX2pCJkb9KZLeZidheEr7TsP0E85xOe&#10;cLJCOyp6gLoSKNg26L+grJYBIpQ4kmCzjkirCLGYjJ9oc1sJr1ouJHX0B9Hj/4OV73c3gemCJmF6&#10;cvb6fDqZcuaEpcY/3H97+P7z4cdXdjRJOtU+zij91tMDbN5AQ28GfyRnot+UwaZfIsYoTirvDyqr&#10;Bpkk5zEVOjuhMpJip8fThJE9PvUh4lsFliUj54Fa2CorduuIXeqQkipFMLpYaWPSJQUuTWA7Qe2u&#10;K42qB/8jy7iU6yC96gCTJ0v8Oh7JwmbT9KQ3UOyJc4BueqKXK02F1iLijQg0LkSTFgqv6SgN1DmH&#10;3uKsgvDlX/6UT12kKGc1jV/O4+etCIoz885Rf9OsDkYYjM1guK29BKI4oVX1sjXpQUAzmGUA+4n2&#10;bJmqUEg4SbVyjoN5id0S0J5KtVy2STSRXuDa3XqZoFt1/XKLJFQrfJKl06JXi2aybV2/P2nof7+3&#10;WY//GYt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E04wkNkAAAAIAQAADwAAAAAAAAABACAAAAAi&#10;AAAAZHJzL2Rvd25yZXYueG1sUEsBAhQAFAAAAAgAh07iQPRcu/pCAgAAewQAAA4AAAAAAAAAAQAg&#10;AAAAKAEAAGRycy9lMm9Eb2MueG1sUEsFBgAAAAAGAAYAWQEAANw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ascii="华文中宋" w:hAnsi="华文中宋" w:eastAsia="华文中宋" w:cs="宋体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图片 \* ARABIC </w:instrText>
                      </w:r>
                      <w:r>
                        <w:fldChar w:fldCharType="separate"/>
                      </w:r>
                      <w:r>
                        <w:t>1</w:t>
                      </w:r>
                      <w:r>
                        <w:fldChar w:fldCharType="end"/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监控视角展示图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37567029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37567030"/>
      <w:r>
        <w:rPr>
          <w:rFonts w:ascii="华文中宋" w:hAnsi="华文中宋" w:eastAsia="华文中宋"/>
        </w:rPr>
        <w:t>摄像头黑屏/提示相机被禁用</w:t>
      </w:r>
      <w:bookmarkEnd w:id="24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26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37567031"/>
      <w:r>
        <w:rPr>
          <w:rFonts w:hint="eastAsia" w:ascii="华文中宋" w:hAnsi="华文中宋" w:eastAsia="华文中宋"/>
        </w:rPr>
        <w:t>媒体设备错误无法读取</w:t>
      </w:r>
      <w:bookmarkEnd w:id="25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bookmarkStart w:id="26" w:name="_GoBack"/>
      <w:r>
        <w:rPr>
          <w:rFonts w:ascii="华文中宋" w:hAnsi="华文中宋" w:eastAsia="华文中宋"/>
        </w:rPr>
        <w:drawing>
          <wp:inline distT="0" distB="0" distL="0" distR="0">
            <wp:extent cx="2863850" cy="1970405"/>
            <wp:effectExtent l="0" t="0" r="1270" b="10795"/>
            <wp:docPr id="38" name="图片 2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6"/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9" w:type="first"/>
      <w:footerReference r:id="rId12" w:type="first"/>
      <w:headerReference r:id="rId7" w:type="default"/>
      <w:footerReference r:id="rId10" w:type="default"/>
      <w:headerReference r:id="rId8" w:type="even"/>
      <w:footerReference r:id="rId11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Liya Yuan" w:date="2022-09-07T13:10:00Z" w:initials="LY">
    <w:p w14:paraId="34553DEA">
      <w:pPr>
        <w:ind w:left="320" w:hanging="320"/>
      </w:pPr>
      <w:r>
        <w:rPr>
          <w:sz w:val="20"/>
          <w:szCs w:val="20"/>
        </w:rPr>
        <w:t>带有音视频试题的项目，项目经理需确认客户是否允许考生使用扬声器外放</w:t>
      </w:r>
    </w:p>
  </w:comment>
  <w:comment w:id="1" w:author="Liya Yuan" w:date="2022-09-07T13:10:00Z" w:initials="LY">
    <w:p w14:paraId="18AE3900">
      <w:pPr>
        <w:ind w:left="320" w:hanging="320"/>
      </w:pPr>
      <w:r>
        <w:rPr>
          <w:sz w:val="20"/>
          <w:szCs w:val="20"/>
        </w:rPr>
        <w:t>带有录音录像试题的项目，项目经理需和主办方确认是否允许考生使用耳麦</w:t>
      </w:r>
    </w:p>
  </w:comment>
  <w:comment w:id="2" w:author="Liya Yuan" w:date="2022-09-07T13:11:00Z" w:initials="LY">
    <w:p w14:paraId="06930044">
      <w:pPr>
        <w:ind w:left="320" w:hanging="320"/>
      </w:pPr>
      <w:r>
        <w:rPr>
          <w:sz w:val="20"/>
          <w:szCs w:val="20"/>
        </w:rPr>
        <w:t>使用操作手册前，项目经理需先客户确认监控设备的摆放要求（侧方、侧后方？）再相应修改示意图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34553DEA" w15:done="0"/>
  <w15:commentEx w15:paraId="18AE3900" w15:done="0"/>
  <w15:commentEx w15:paraId="0693004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14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  <w:r>
      <w:drawing>
        <wp:inline distT="0" distB="0" distL="0" distR="0">
          <wp:extent cx="1447800" cy="252095"/>
          <wp:effectExtent l="0" t="0" r="0" b="0"/>
          <wp:docPr id="18" name="图片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3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342" cy="255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drawing>
        <wp:inline distT="0" distB="0" distL="0" distR="0">
          <wp:extent cx="647700" cy="299085"/>
          <wp:effectExtent l="0" t="0" r="0" b="5715"/>
          <wp:docPr id="19" name="图片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3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108" cy="3028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Liya Yuan">
    <w15:presenceInfo w15:providerId="Windows Live" w15:userId="0c86fe46618b4a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IxYWM2ZWQwYmM5YzRlNTI4OWQ0MmE4NjNmMjY3Mzc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458D4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49CF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4E8B"/>
    <w:rsid w:val="00407427"/>
    <w:rsid w:val="00410767"/>
    <w:rsid w:val="004114DF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50F4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137D"/>
    <w:rsid w:val="00782025"/>
    <w:rsid w:val="007851CF"/>
    <w:rsid w:val="007A000F"/>
    <w:rsid w:val="007A5709"/>
    <w:rsid w:val="007A7B73"/>
    <w:rsid w:val="007B2246"/>
    <w:rsid w:val="007C0245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C1E1D"/>
    <w:rsid w:val="00AC2C70"/>
    <w:rsid w:val="00AC6B87"/>
    <w:rsid w:val="00AD2CE4"/>
    <w:rsid w:val="00AE1A40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41C12"/>
    <w:rsid w:val="00B44AE7"/>
    <w:rsid w:val="00B476C6"/>
    <w:rsid w:val="00B5412F"/>
    <w:rsid w:val="00B5630D"/>
    <w:rsid w:val="00B60D10"/>
    <w:rsid w:val="00B63C83"/>
    <w:rsid w:val="00B77DE5"/>
    <w:rsid w:val="00B8082B"/>
    <w:rsid w:val="00B82B2F"/>
    <w:rsid w:val="00B847F5"/>
    <w:rsid w:val="00B85D16"/>
    <w:rsid w:val="00B8602D"/>
    <w:rsid w:val="00B86627"/>
    <w:rsid w:val="00B9045D"/>
    <w:rsid w:val="00B91301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E04504"/>
    <w:rsid w:val="00E07289"/>
    <w:rsid w:val="00E116A9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2B2F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4ED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3C13506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0A1586A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Revision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Unresolved Mention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Heading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header" Target="header2.xml"/><Relationship Id="rId7" Type="http://schemas.openxmlformats.org/officeDocument/2006/relationships/header" Target="head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3" Type="http://schemas.microsoft.com/office/2011/relationships/people" Target="people.xml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microsoft.com/office/2011/relationships/commentsExtended" Target="commentsExtended.xml"/><Relationship Id="rId39" Type="http://schemas.openxmlformats.org/officeDocument/2006/relationships/customXml" Target="../customXml/item1.xml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jpeg"/><Relationship Id="rId35" Type="http://schemas.openxmlformats.org/officeDocument/2006/relationships/image" Target="media/image24.png"/><Relationship Id="rId34" Type="http://schemas.openxmlformats.org/officeDocument/2006/relationships/image" Target="media/image23.jpe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png"/><Relationship Id="rId3" Type="http://schemas.openxmlformats.org/officeDocument/2006/relationships/comments" Target="comment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theme" Target="theme/theme1.xml"/><Relationship Id="rId12" Type="http://schemas.openxmlformats.org/officeDocument/2006/relationships/footer" Target="footer3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D7104A-D5E3-4CCD-B9DE-2047A331194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11</Pages>
  <Words>3439</Words>
  <Characters>3677</Characters>
  <Lines>43</Lines>
  <Paragraphs>12</Paragraphs>
  <TotalTime>91</TotalTime>
  <ScaleCrop>false</ScaleCrop>
  <LinksUpToDate>false</LinksUpToDate>
  <CharactersWithSpaces>4500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2022-09-07T06:28:00Z</dcterms:created>
  <dc:creator>XR</dc:creator>
  <cp:lastModifiedBy>Hyan</cp:lastModifiedBy>
  <cp:lastPrinted>2022-07-06T08:15:00Z</cp:lastPrinted>
  <dcterms:modified xsi:type="dcterms:W3CDTF">2023-06-16T05:12:58Z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677ECB8100C841389FACC5E0BE67A036_13</vt:lpwstr>
  </property>
</Properties>
</file>